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4785" w14:textId="14C51602" w:rsidR="002D1C3A" w:rsidRDefault="002D1C3A" w:rsidP="002D1C3A">
      <w:pPr>
        <w:rPr>
          <w:b/>
          <w:sz w:val="28"/>
        </w:rPr>
      </w:pPr>
    </w:p>
    <w:p w14:paraId="67E9F91B" w14:textId="16066B5C" w:rsidR="002D1C3A" w:rsidRDefault="002D1C3A" w:rsidP="002D1C3A">
      <w:pPr>
        <w:rPr>
          <w:b/>
          <w:sz w:val="28"/>
        </w:rPr>
      </w:pPr>
    </w:p>
    <w:p w14:paraId="0F516724" w14:textId="77777777" w:rsidR="002D1C3A" w:rsidRDefault="002D1C3A" w:rsidP="002D1C3A">
      <w:pPr>
        <w:rPr>
          <w:b/>
          <w:sz w:val="28"/>
        </w:rPr>
      </w:pPr>
      <w:bookmarkStart w:id="0" w:name="_GoBack"/>
      <w:bookmarkEnd w:id="0"/>
    </w:p>
    <w:p w14:paraId="7A5EA43C" w14:textId="77777777" w:rsidR="002D1C3A" w:rsidRDefault="002D1C3A" w:rsidP="002D1C3A">
      <w:pPr>
        <w:rPr>
          <w:color w:val="7030A0"/>
        </w:rPr>
      </w:pPr>
    </w:p>
    <w:p w14:paraId="1BCF99B8" w14:textId="77777777" w:rsidR="002D1C3A" w:rsidRDefault="002D1C3A" w:rsidP="002D1C3A">
      <w:pPr>
        <w:rPr>
          <w:color w:val="7030A0"/>
          <w:sz w:val="28"/>
          <w:szCs w:val="28"/>
        </w:rPr>
      </w:pPr>
      <w:r>
        <w:rPr>
          <w:color w:val="7030A0"/>
          <w:sz w:val="28"/>
          <w:szCs w:val="28"/>
        </w:rPr>
        <w:t xml:space="preserve">“I have found working with the APA system very straight forward in conjunction with SIMS.  </w:t>
      </w:r>
    </w:p>
    <w:p w14:paraId="0648EE81" w14:textId="77777777" w:rsidR="002D1C3A" w:rsidRDefault="002D1C3A" w:rsidP="002D1C3A">
      <w:pPr>
        <w:rPr>
          <w:color w:val="7030A0"/>
          <w:sz w:val="28"/>
          <w:szCs w:val="28"/>
        </w:rPr>
      </w:pPr>
    </w:p>
    <w:p w14:paraId="36F2895B" w14:textId="77777777" w:rsidR="002D1C3A" w:rsidRDefault="002D1C3A" w:rsidP="002D1C3A">
      <w:pPr>
        <w:rPr>
          <w:color w:val="7030A0"/>
          <w:sz w:val="28"/>
          <w:szCs w:val="28"/>
        </w:rPr>
      </w:pPr>
      <w:r>
        <w:rPr>
          <w:color w:val="7030A0"/>
          <w:sz w:val="28"/>
          <w:szCs w:val="28"/>
        </w:rPr>
        <w:t xml:space="preserve">I am a relative beginner in the use of Excel – but this tool is simple and quick to set up! </w:t>
      </w:r>
    </w:p>
    <w:p w14:paraId="118C2E45" w14:textId="77777777" w:rsidR="002D1C3A" w:rsidRDefault="002D1C3A" w:rsidP="002D1C3A">
      <w:pPr>
        <w:rPr>
          <w:color w:val="7030A0"/>
          <w:sz w:val="28"/>
          <w:szCs w:val="28"/>
        </w:rPr>
      </w:pPr>
    </w:p>
    <w:p w14:paraId="49D7C81C" w14:textId="77777777" w:rsidR="002D1C3A" w:rsidRDefault="002D1C3A" w:rsidP="002D1C3A">
      <w:pPr>
        <w:rPr>
          <w:color w:val="7030A0"/>
          <w:sz w:val="28"/>
          <w:szCs w:val="28"/>
        </w:rPr>
      </w:pPr>
      <w:r>
        <w:rPr>
          <w:color w:val="7030A0"/>
          <w:sz w:val="28"/>
          <w:szCs w:val="28"/>
        </w:rPr>
        <w:t xml:space="preserve">The power of knowledge it gives to the class teacher, HOD and through to SLT is insurmountable due to its time-saving calculations and simple format all on one A4 sheet! </w:t>
      </w:r>
    </w:p>
    <w:p w14:paraId="7624B91A" w14:textId="77777777" w:rsidR="002D1C3A" w:rsidRDefault="002D1C3A" w:rsidP="002D1C3A">
      <w:pPr>
        <w:rPr>
          <w:color w:val="7030A0"/>
          <w:sz w:val="28"/>
          <w:szCs w:val="28"/>
        </w:rPr>
      </w:pPr>
    </w:p>
    <w:p w14:paraId="79DE1FF7" w14:textId="77777777" w:rsidR="002D1C3A" w:rsidRDefault="002D1C3A" w:rsidP="002D1C3A">
      <w:pPr>
        <w:jc w:val="right"/>
        <w:rPr>
          <w:b/>
        </w:rPr>
      </w:pPr>
      <w:r>
        <w:rPr>
          <w:b/>
        </w:rPr>
        <w:t>- Data Manager</w:t>
      </w:r>
    </w:p>
    <w:p w14:paraId="597D3AF1" w14:textId="77777777" w:rsidR="002D1C3A" w:rsidRDefault="002D1C3A" w:rsidP="002D1C3A">
      <w:pPr>
        <w:jc w:val="right"/>
        <w:rPr>
          <w:b/>
        </w:rPr>
      </w:pPr>
    </w:p>
    <w:p w14:paraId="344B2544" w14:textId="77777777" w:rsidR="002D1C3A" w:rsidRDefault="002D1C3A" w:rsidP="002D1C3A">
      <w:pPr>
        <w:rPr>
          <w:color w:val="44546A" w:themeColor="text2"/>
        </w:rPr>
      </w:pPr>
    </w:p>
    <w:p w14:paraId="41E162E4" w14:textId="77777777" w:rsidR="002D1C3A" w:rsidRDefault="002D1C3A" w:rsidP="002D1C3A">
      <w:pPr>
        <w:pStyle w:val="ecxmsonormal"/>
        <w:rPr>
          <w:rFonts w:ascii="Calibri" w:hAnsi="Calibri" w:cs="Segoe UI"/>
          <w:color w:val="008000"/>
          <w:sz w:val="28"/>
          <w:szCs w:val="28"/>
        </w:rPr>
      </w:pPr>
      <w:r>
        <w:rPr>
          <w:rFonts w:ascii="Calibri" w:hAnsi="Calibri" w:cs="Segoe UI"/>
          <w:color w:val="008000"/>
          <w:sz w:val="28"/>
          <w:szCs w:val="28"/>
        </w:rPr>
        <w:t>“This is an excellent tool with very powerful features to really allow teachers and subject leaders to drill down properly. From an admin point of view, it’s incredibly easy to use.”</w:t>
      </w:r>
    </w:p>
    <w:p w14:paraId="7E9B9FB6" w14:textId="77777777" w:rsidR="002D1C3A" w:rsidRDefault="002D1C3A" w:rsidP="002D1C3A">
      <w:pPr>
        <w:pStyle w:val="ecxmsonormal"/>
        <w:rPr>
          <w:rFonts w:ascii="Calibri" w:hAnsi="Calibri" w:cs="Segoe UI"/>
          <w:color w:val="008000"/>
          <w:sz w:val="28"/>
          <w:szCs w:val="28"/>
        </w:rPr>
      </w:pPr>
      <w:r>
        <w:rPr>
          <w:rFonts w:ascii="Calibri" w:hAnsi="Calibri" w:cs="Segoe UI"/>
          <w:color w:val="008000"/>
          <w:sz w:val="28"/>
          <w:szCs w:val="28"/>
        </w:rPr>
        <w:t>I printed it out today, one onto A4 and one onto A3. It looks even better when it’s in A3! Some feedback for you from various people:</w:t>
      </w:r>
    </w:p>
    <w:p w14:paraId="334B15FC" w14:textId="77777777" w:rsidR="002D1C3A" w:rsidRDefault="002D1C3A" w:rsidP="002D1C3A">
      <w:pPr>
        <w:pStyle w:val="ecxmsonormal"/>
        <w:spacing w:after="120"/>
        <w:rPr>
          <w:rFonts w:ascii="Calibri" w:hAnsi="Calibri" w:cs="Segoe UI"/>
          <w:color w:val="008000"/>
          <w:sz w:val="28"/>
          <w:szCs w:val="28"/>
        </w:rPr>
      </w:pPr>
      <w:r>
        <w:rPr>
          <w:rFonts w:ascii="Calibri" w:hAnsi="Calibri" w:cs="Segoe UI"/>
          <w:color w:val="008000"/>
          <w:sz w:val="28"/>
          <w:szCs w:val="28"/>
        </w:rPr>
        <w:t>Headteacher: “That is AMAZING!”</w:t>
      </w:r>
    </w:p>
    <w:p w14:paraId="62972A9A" w14:textId="77777777" w:rsidR="002D1C3A" w:rsidRDefault="002D1C3A" w:rsidP="002D1C3A">
      <w:pPr>
        <w:pStyle w:val="ecxmsonormal"/>
        <w:spacing w:after="120"/>
        <w:rPr>
          <w:rFonts w:ascii="Calibri" w:hAnsi="Calibri" w:cs="Segoe UI"/>
          <w:color w:val="008000"/>
          <w:sz w:val="28"/>
          <w:szCs w:val="28"/>
        </w:rPr>
      </w:pPr>
      <w:r>
        <w:rPr>
          <w:rFonts w:ascii="Calibri" w:hAnsi="Calibri" w:cs="Segoe UI"/>
          <w:color w:val="008000"/>
          <w:sz w:val="28"/>
          <w:szCs w:val="28"/>
        </w:rPr>
        <w:t>Assistant Head: “That is exactly what data analysis should look like… All key measures on one page….”</w:t>
      </w:r>
    </w:p>
    <w:p w14:paraId="5C4A4FC7" w14:textId="77777777" w:rsidR="002D1C3A" w:rsidRDefault="002D1C3A" w:rsidP="002D1C3A">
      <w:pPr>
        <w:pStyle w:val="ecxmsonormal"/>
        <w:spacing w:after="120"/>
        <w:rPr>
          <w:rFonts w:ascii="Calibri" w:hAnsi="Calibri" w:cs="Segoe UI"/>
          <w:color w:val="1F497D"/>
          <w:sz w:val="28"/>
          <w:szCs w:val="28"/>
        </w:rPr>
      </w:pPr>
      <w:r>
        <w:rPr>
          <w:rFonts w:ascii="Calibri" w:hAnsi="Calibri" w:cs="Segoe UI"/>
          <w:color w:val="008000"/>
          <w:sz w:val="28"/>
          <w:szCs w:val="28"/>
        </w:rPr>
        <w:t>Head of Spanish: “That’s much more visual, better than when we get a loads of numbers!”</w:t>
      </w:r>
      <w:r>
        <w:rPr>
          <w:rFonts w:ascii="Calibri" w:hAnsi="Calibri" w:cs="Segoe UI"/>
          <w:color w:val="008000"/>
          <w:sz w:val="28"/>
          <w:szCs w:val="28"/>
        </w:rPr>
        <w:tab/>
      </w:r>
      <w:r>
        <w:rPr>
          <w:rFonts w:ascii="Calibri" w:hAnsi="Calibri" w:cs="Segoe UI"/>
          <w:color w:val="1F497D"/>
          <w:sz w:val="28"/>
          <w:szCs w:val="28"/>
        </w:rPr>
        <w:tab/>
      </w:r>
      <w:r>
        <w:rPr>
          <w:rFonts w:ascii="Calibri" w:hAnsi="Calibri" w:cs="Segoe UI"/>
          <w:color w:val="1F497D"/>
          <w:sz w:val="28"/>
          <w:szCs w:val="28"/>
        </w:rPr>
        <w:tab/>
      </w:r>
      <w:r>
        <w:rPr>
          <w:rFonts w:ascii="Calibri" w:hAnsi="Calibri" w:cs="Segoe UI"/>
          <w:color w:val="1F497D"/>
          <w:sz w:val="28"/>
          <w:szCs w:val="28"/>
        </w:rPr>
        <w:tab/>
      </w:r>
      <w:r>
        <w:rPr>
          <w:rFonts w:ascii="Calibri" w:hAnsi="Calibri" w:cs="Segoe UI"/>
          <w:color w:val="1F497D"/>
          <w:sz w:val="28"/>
          <w:szCs w:val="28"/>
        </w:rPr>
        <w:tab/>
      </w:r>
    </w:p>
    <w:p w14:paraId="29E36C79" w14:textId="77777777" w:rsidR="002D1C3A" w:rsidRDefault="002D1C3A" w:rsidP="002D1C3A">
      <w:pPr>
        <w:jc w:val="right"/>
        <w:rPr>
          <w:b/>
        </w:rPr>
      </w:pPr>
      <w:r>
        <w:rPr>
          <w:b/>
        </w:rPr>
        <w:t>- Assistant Headteacher</w:t>
      </w:r>
    </w:p>
    <w:p w14:paraId="5CD3BD64" w14:textId="77777777" w:rsidR="008A55E1" w:rsidRDefault="008A55E1"/>
    <w:sectPr w:rsidR="008A55E1" w:rsidSect="001578DF">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2A20" w14:textId="77777777" w:rsidR="00272B97" w:rsidRDefault="00272B97" w:rsidP="007D2FF9">
      <w:r>
        <w:separator/>
      </w:r>
    </w:p>
  </w:endnote>
  <w:endnote w:type="continuationSeparator" w:id="0">
    <w:p w14:paraId="364FBF8A" w14:textId="77777777" w:rsidR="00272B97" w:rsidRDefault="00272B97" w:rsidP="007D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BAD6" w14:textId="77777777" w:rsidR="007D2FF9" w:rsidRPr="007D2FF9" w:rsidRDefault="007D2FF9">
    <w:pPr>
      <w:pStyle w:val="Footer"/>
      <w:rPr>
        <w:color w:val="150042"/>
      </w:rPr>
    </w:pPr>
    <w:r>
      <w:tab/>
    </w:r>
    <w:r w:rsidRPr="007D2FF9">
      <w:rPr>
        <w:color w:val="150042"/>
      </w:rPr>
      <w:t>minsthorpedata.com • data@minsthorpe.cc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766E" w14:textId="77777777" w:rsidR="00272B97" w:rsidRDefault="00272B97" w:rsidP="007D2FF9">
      <w:r>
        <w:separator/>
      </w:r>
    </w:p>
  </w:footnote>
  <w:footnote w:type="continuationSeparator" w:id="0">
    <w:p w14:paraId="31F2716C" w14:textId="77777777" w:rsidR="00272B97" w:rsidRDefault="00272B97" w:rsidP="007D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B03" w14:textId="77777777" w:rsidR="007D2FF9" w:rsidRDefault="007D2FF9">
    <w:pPr>
      <w:pStyle w:val="Header"/>
    </w:pPr>
    <w:r>
      <w:rPr>
        <w:noProof/>
        <w:lang w:eastAsia="en-GB"/>
      </w:rPr>
      <w:drawing>
        <wp:anchor distT="0" distB="0" distL="114300" distR="114300" simplePos="0" relativeHeight="251658240" behindDoc="0" locked="0" layoutInCell="1" allowOverlap="1" wp14:anchorId="47D220F2" wp14:editId="6346C193">
          <wp:simplePos x="0" y="0"/>
          <wp:positionH relativeFrom="column">
            <wp:posOffset>4048921</wp:posOffset>
          </wp:positionH>
          <wp:positionV relativeFrom="paragraph">
            <wp:posOffset>-220241</wp:posOffset>
          </wp:positionV>
          <wp:extent cx="2280703" cy="69412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png"/>
                  <pic:cNvPicPr/>
                </pic:nvPicPr>
                <pic:blipFill>
                  <a:blip r:embed="rId1">
                    <a:extLst>
                      <a:ext uri="{28A0092B-C50C-407E-A947-70E740481C1C}">
                        <a14:useLocalDpi xmlns:a14="http://schemas.microsoft.com/office/drawing/2010/main" val="0"/>
                      </a:ext>
                    </a:extLst>
                  </a:blip>
                  <a:stretch>
                    <a:fillRect/>
                  </a:stretch>
                </pic:blipFill>
                <pic:spPr>
                  <a:xfrm>
                    <a:off x="0" y="0"/>
                    <a:ext cx="2280703" cy="6941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F9"/>
    <w:rsid w:val="00142618"/>
    <w:rsid w:val="001578DF"/>
    <w:rsid w:val="00272B97"/>
    <w:rsid w:val="002D1C3A"/>
    <w:rsid w:val="007D2FF9"/>
    <w:rsid w:val="008A55E1"/>
    <w:rsid w:val="00BA5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D1E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F9"/>
    <w:pPr>
      <w:tabs>
        <w:tab w:val="center" w:pos="4513"/>
        <w:tab w:val="right" w:pos="9026"/>
      </w:tabs>
    </w:pPr>
  </w:style>
  <w:style w:type="character" w:customStyle="1" w:styleId="HeaderChar">
    <w:name w:val="Header Char"/>
    <w:basedOn w:val="DefaultParagraphFont"/>
    <w:link w:val="Header"/>
    <w:uiPriority w:val="99"/>
    <w:rsid w:val="007D2FF9"/>
  </w:style>
  <w:style w:type="paragraph" w:styleId="Footer">
    <w:name w:val="footer"/>
    <w:basedOn w:val="Normal"/>
    <w:link w:val="FooterChar"/>
    <w:uiPriority w:val="99"/>
    <w:unhideWhenUsed/>
    <w:rsid w:val="007D2FF9"/>
    <w:pPr>
      <w:tabs>
        <w:tab w:val="center" w:pos="4513"/>
        <w:tab w:val="right" w:pos="9026"/>
      </w:tabs>
    </w:pPr>
  </w:style>
  <w:style w:type="character" w:customStyle="1" w:styleId="FooterChar">
    <w:name w:val="Footer Char"/>
    <w:basedOn w:val="DefaultParagraphFont"/>
    <w:link w:val="Footer"/>
    <w:uiPriority w:val="99"/>
    <w:rsid w:val="007D2FF9"/>
  </w:style>
  <w:style w:type="paragraph" w:customStyle="1" w:styleId="ecxmsonormal">
    <w:name w:val="ecxmsonormal"/>
    <w:basedOn w:val="Normal"/>
    <w:rsid w:val="002D1C3A"/>
    <w:pPr>
      <w:spacing w:after="324"/>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Minsthorpe Community College</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Atherton</cp:lastModifiedBy>
  <cp:revision>2</cp:revision>
  <dcterms:created xsi:type="dcterms:W3CDTF">2018-10-12T10:54:00Z</dcterms:created>
  <dcterms:modified xsi:type="dcterms:W3CDTF">2018-10-12T10:54:00Z</dcterms:modified>
</cp:coreProperties>
</file>